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2020年浙江理工大学成人高考招生简章</w:t>
      </w:r>
    </w:p>
    <w:p>
      <w:pPr>
        <w:pStyle w:val="3"/>
        <w:bidi w:val="0"/>
        <w:rPr>
          <w:rFonts w:hint="eastAsia"/>
        </w:rPr>
      </w:pPr>
      <w:r>
        <w:rPr>
          <w:rFonts w:hint="eastAsia"/>
        </w:rPr>
        <w:t>学校简介</w:t>
      </w:r>
    </w:p>
    <w:p>
      <w:pPr>
        <w:rPr>
          <w:rFonts w:hint="eastAsia"/>
        </w:rPr>
      </w:pPr>
      <w:r>
        <w:rPr>
          <w:rFonts w:hint="eastAsia"/>
        </w:rPr>
        <w:t>浙江理工大学坐落在历史文化名城杭州市。学校前身一蚕学馆，是杭州知府林启为实现实业救国、教育救国的宏愿于1897年创办的，是我国最早创办的新学教育机构之一。1908年，因办学成绩卓著，被清政府御批升格为“高等蚕桑学堂”。辛亥革命至解放前夕，因时局动乱，学校几度易名、数迁校址，在风雨沧桑中生生不息、坚持办学。新中国成立后，学校不断开拓进取，绘就了新的历史篇章。学校1959年开始招收本科生，1964年由国务院定名为浙江丝绸工学院，1979年开始招收硕士研究生，1983年获硕士学位授予权。1999年，经教育部批准，学校更名为浙江工程学院。</w:t>
      </w:r>
    </w:p>
    <w:p>
      <w:pPr>
        <w:rPr>
          <w:rFonts w:hint="eastAsia"/>
        </w:rPr>
      </w:pPr>
    </w:p>
    <w:p>
      <w:pPr>
        <w:rPr>
          <w:rFonts w:hint="eastAsia"/>
        </w:rPr>
      </w:pPr>
      <w:r>
        <w:rPr>
          <w:rFonts w:hint="eastAsia"/>
        </w:rPr>
        <w:t>2004年，经教育部批准，学校更名为浙江理工大学。2006年，获得博士学位授予权。</w:t>
      </w:r>
    </w:p>
    <w:p>
      <w:pPr>
        <w:rPr>
          <w:rFonts w:hint="eastAsia"/>
        </w:rPr>
      </w:pPr>
    </w:p>
    <w:p>
      <w:pPr>
        <w:rPr>
          <w:rFonts w:hint="eastAsia"/>
        </w:rPr>
      </w:pPr>
      <w:r>
        <w:rPr>
          <w:rFonts w:hint="eastAsia"/>
        </w:rPr>
        <w:t>2010年，经教育部批准，获得推荐优秀应届本科毕业生免试攻读硕士学位研究生资格。</w:t>
      </w:r>
    </w:p>
    <w:p>
      <w:pPr>
        <w:rPr>
          <w:rFonts w:hint="eastAsia"/>
        </w:rPr>
      </w:pPr>
    </w:p>
    <w:p>
      <w:pPr>
        <w:rPr>
          <w:rFonts w:hint="eastAsia"/>
        </w:rPr>
      </w:pPr>
      <w:r>
        <w:rPr>
          <w:rFonts w:hint="eastAsia"/>
        </w:rPr>
        <w:t>2017年，学校入选浙江省重点建设高校。今天的浙江理工大学是--所以工为主，特色鲜明，优势突出，理、工、文、经、管、法、艺术、教育等多学科协调发展的省重点建设高校。学校下设18个学院(教研部)，举办1所独立学院。学校现有本科专业68个，其中“双万计划”国家级一流本科专业建设点专业7个，国家(教育部)特色专业8个，教育部综合改革试点专业1个、教育部“卓越工程师教育培养计划”试点专业6个、“教育部-欧特克公司专业综合改革项目”3个，“双万计划”省级一-流本科专业建设点专业17个，“十三五”省优势专业7个、省特色专业5个。拥有博士学位授权-级学科3个、硕士学位授权-级学科24个，并可授予专业学位类别16种，博士后科研流动站3个。学校已形成研究生教育、本科教育和成人教育等多层次以及公办教育、民办教育、国际合作教育等多形式的办学格局。</w:t>
      </w:r>
    </w:p>
    <w:p>
      <w:pPr>
        <w:pStyle w:val="3"/>
        <w:bidi w:val="0"/>
        <w:rPr>
          <w:rFonts w:hint="eastAsia"/>
        </w:rPr>
      </w:pPr>
      <w:r>
        <w:rPr>
          <w:rFonts w:hint="eastAsia"/>
        </w:rPr>
        <w:t>报考条件</w:t>
      </w:r>
    </w:p>
    <w:p>
      <w:pPr>
        <w:rPr>
          <w:rFonts w:hint="eastAsia"/>
        </w:rPr>
      </w:pPr>
      <w:r>
        <w:rPr>
          <w:rFonts w:hint="eastAsia"/>
        </w:rPr>
        <w:t>　　符合下列条件的中国公民可以报考：</w:t>
      </w:r>
    </w:p>
    <w:p>
      <w:pPr>
        <w:rPr>
          <w:rFonts w:hint="eastAsia"/>
        </w:rPr>
      </w:pPr>
    </w:p>
    <w:p>
      <w:pPr>
        <w:rPr>
          <w:rFonts w:hint="eastAsia"/>
        </w:rPr>
      </w:pPr>
      <w:r>
        <w:rPr>
          <w:rFonts w:hint="eastAsia"/>
        </w:rPr>
        <w:t>　　(一)遵守中华人民共和国宪法和法律。</w:t>
      </w:r>
    </w:p>
    <w:p>
      <w:pPr>
        <w:rPr>
          <w:rFonts w:hint="eastAsia"/>
        </w:rPr>
      </w:pPr>
    </w:p>
    <w:p>
      <w:pPr>
        <w:rPr>
          <w:rFonts w:hint="eastAsia"/>
        </w:rPr>
      </w:pPr>
      <w:r>
        <w:rPr>
          <w:rFonts w:hint="eastAsia"/>
        </w:rPr>
        <w:t>　　(二)国家承认学历的各类高、中等学校在校生以外的在职人员、从业人员和社会其他人员。</w:t>
      </w:r>
    </w:p>
    <w:p>
      <w:pPr>
        <w:rPr>
          <w:rFonts w:hint="eastAsia"/>
        </w:rPr>
      </w:pPr>
    </w:p>
    <w:p>
      <w:pPr>
        <w:rPr>
          <w:rFonts w:hint="eastAsia"/>
        </w:rPr>
      </w:pPr>
      <w:r>
        <w:rPr>
          <w:rFonts w:hint="eastAsia"/>
        </w:rPr>
        <w:t>　　(三)身体健康，生活能自理，不影响所报专业学习。</w:t>
      </w:r>
    </w:p>
    <w:p>
      <w:pPr>
        <w:rPr>
          <w:rFonts w:hint="eastAsia"/>
        </w:rPr>
      </w:pPr>
    </w:p>
    <w:p>
      <w:pPr>
        <w:rPr>
          <w:rFonts w:hint="eastAsia"/>
        </w:rPr>
      </w:pPr>
      <w:r>
        <w:rPr>
          <w:rFonts w:hint="eastAsia"/>
        </w:rPr>
        <w:t>　　(四)报考高起本或专科(高职)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pPr>
        <w:rPr>
          <w:rFonts w:hint="eastAsia"/>
        </w:rPr>
      </w:pPr>
    </w:p>
    <w:p>
      <w:pPr>
        <w:rPr>
          <w:rFonts w:hint="eastAsia"/>
        </w:rPr>
      </w:pPr>
      <w:r>
        <w:rPr>
          <w:rFonts w:hint="eastAsia"/>
        </w:rPr>
        <w:t>　　(五)报考艺术类专业的考生须具有一定的绘画基础，专科起点本科、高中起点本、专科考生须参加我校组织的专业加试。</w:t>
      </w:r>
    </w:p>
    <w:p>
      <w:pPr>
        <w:rPr>
          <w:rFonts w:hint="eastAsia"/>
        </w:rPr>
      </w:pPr>
    </w:p>
    <w:p>
      <w:pPr>
        <w:rPr>
          <w:rFonts w:hint="eastAsia"/>
        </w:rPr>
      </w:pPr>
      <w:r>
        <w:rPr>
          <w:rFonts w:hint="eastAsia"/>
        </w:rPr>
        <w:t>　　本省户籍考生凭有效居民身份证，可在省内跨市、县报名;</w:t>
      </w:r>
    </w:p>
    <w:p>
      <w:pPr>
        <w:rPr>
          <w:rFonts w:hint="eastAsia"/>
        </w:rPr>
      </w:pPr>
    </w:p>
    <w:p>
      <w:pPr>
        <w:rPr>
          <w:rFonts w:hint="eastAsia"/>
        </w:rPr>
      </w:pPr>
      <w:r>
        <w:rPr>
          <w:rFonts w:hint="eastAsia"/>
        </w:rPr>
        <w:t>　　外省户籍考生除凭有效居民身份证外，还需凭我省固定居住证明(暂住证)或单位证明，在居住或工作所在地的当地招生考试机构报名。</w:t>
      </w:r>
    </w:p>
    <w:p>
      <w:pPr>
        <w:pStyle w:val="3"/>
        <w:bidi w:val="0"/>
        <w:rPr>
          <w:rFonts w:hint="eastAsia"/>
        </w:rPr>
      </w:pPr>
      <w:r>
        <w:rPr>
          <w:rFonts w:hint="eastAsia"/>
        </w:rPr>
        <w:t>录取</w:t>
      </w:r>
    </w:p>
    <w:p>
      <w:pPr>
        <w:rPr>
          <w:rFonts w:hint="eastAsia"/>
        </w:rPr>
      </w:pPr>
      <w:r>
        <w:rPr>
          <w:rFonts w:hint="eastAsia"/>
        </w:rPr>
        <w:t>　　按浙江省教育考试院统一划定的最低控制分数线择优录取，不足20人，原则上不开班，学院将根据考生填报的专业调整到相近的专业。</w:t>
      </w:r>
    </w:p>
    <w:p>
      <w:pPr>
        <w:rPr>
          <w:rFonts w:hint="eastAsia"/>
        </w:rPr>
      </w:pPr>
    </w:p>
    <w:p>
      <w:pPr>
        <w:rPr>
          <w:rFonts w:hint="eastAsia"/>
        </w:rPr>
      </w:pPr>
      <w:r>
        <w:rPr>
          <w:rFonts w:hint="eastAsia"/>
        </w:rPr>
        <w:t>　　考生可通过浙江省教育考试网查询录取结果。</w:t>
      </w:r>
    </w:p>
    <w:p>
      <w:pPr>
        <w:pStyle w:val="3"/>
        <w:bidi w:val="0"/>
        <w:rPr>
          <w:rFonts w:hint="eastAsia"/>
        </w:rPr>
      </w:pPr>
      <w:r>
        <w:rPr>
          <w:rFonts w:hint="eastAsia"/>
        </w:rPr>
        <w:t>学习形式</w:t>
      </w:r>
    </w:p>
    <w:p>
      <w:pPr>
        <w:rPr>
          <w:rFonts w:hint="eastAsia"/>
        </w:rPr>
      </w:pPr>
      <w:r>
        <w:rPr>
          <w:rFonts w:hint="eastAsia"/>
        </w:rPr>
        <w:t>　　业余主要利用业余时间授课，一般安排在晚上和双休日上课;函授以平时自学与集中面授相结合方式学习。</w:t>
      </w:r>
    </w:p>
    <w:p>
      <w:pPr>
        <w:pStyle w:val="3"/>
        <w:bidi w:val="0"/>
        <w:rPr>
          <w:rFonts w:hint="eastAsia"/>
        </w:rPr>
      </w:pPr>
      <w:r>
        <w:rPr>
          <w:rFonts w:hint="eastAsia"/>
        </w:rPr>
        <w:t>学历和待遇</w:t>
      </w:r>
    </w:p>
    <w:p>
      <w:pPr>
        <w:rPr>
          <w:rFonts w:hint="eastAsia"/>
        </w:rPr>
      </w:pPr>
      <w:r>
        <w:rPr>
          <w:rFonts w:hint="eastAsia"/>
        </w:rPr>
        <w:t>　　凡参加成人高等学校招生全国统一考试被我校录取的学生，修完我校各专业教学计划规定的全部课程，成绩合格，颁发国家承认的成人高等学历教育本、专科毕业证书，并在中国高等教育学生信息网上电子注册，本科毕业生可根据浙江理工大学学位授予条件申请学士学位。按照国家和浙江省的有关文件规定，在职或已落实就业单位的毕业生其待遇与普通高等学校相同学历层次毕业生同等对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9199C"/>
    <w:rsid w:val="5719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2021-04-06T09:41:00Z</dcterms:created>
  <dc:creator>邀月醉</dc:creator>
  <cp:lastModifiedBy>邀月醉</cp:lastModifiedBy>
  <dcterms:modified xsi:type="dcterms:W3CDTF">2021-04-06T09:45:02Z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FC02A6D7102F40E5B4FF4E38ACBC6EBE</vt:lpwstr>
  </property>
</Properties>
</file>