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5" w:beforeAutospacing="0" w:after="0" w:afterAutospacing="0" w:line="450" w:lineRule="atLeast"/>
        <w:ind w:left="0" w:right="0"/>
        <w:jc w:val="center"/>
        <w:rPr>
          <w:b/>
          <w:bCs/>
          <w:color w:val="777777"/>
          <w:bdr w:val="none" w:color="auto" w:sz="0" w:space="0"/>
        </w:rPr>
      </w:pPr>
      <w:r>
        <w:rPr>
          <w:b/>
          <w:bCs/>
          <w:color w:val="777777"/>
          <w:bdr w:val="none" w:color="auto" w:sz="0" w:space="0"/>
        </w:rPr>
        <w:t>长春中医药大学2020年高等学历继续教育招生简章</w:t>
      </w:r>
    </w:p>
    <w:p>
      <w:pPr>
        <w:pStyle w:val="3"/>
        <w:keepNext w:val="0"/>
        <w:keepLines w:val="0"/>
        <w:widowControl/>
        <w:suppressLineNumbers w:val="0"/>
        <w:spacing w:before="226" w:beforeAutospacing="0" w:after="0" w:afterAutospacing="0" w:line="450" w:lineRule="atLeast"/>
        <w:ind w:left="0" w:right="0"/>
      </w:pPr>
      <w:r>
        <w:rPr>
          <w:rFonts w:hint="eastAsia" w:ascii="微软雅黑" w:hAnsi="微软雅黑" w:eastAsia="微软雅黑" w:cs="微软雅黑"/>
          <w:b w:val="0"/>
          <w:bCs w:val="0"/>
          <w:color w:val="777777"/>
          <w:sz w:val="21"/>
          <w:szCs w:val="21"/>
        </w:rPr>
        <w:t xml:space="preserve">长春中医药大学继续教育学院隶属长春中医药大学，是吉林省中医药培训基地，是吉林省执业中医师、执业中药师培训基地。我院办学经验丰富，办学条件优越，依托全日制教育雄厚的师资力量（所有任课教师全部由全日制大学教师担任）、先进的实验设备、优越的临床实习基地、严格的教学管理，有效地保证了教学质量，为省内外各级各类医疗机构培养了大批合格的中医药人才，欢迎广大考生报考长春中医药大学继续教育学院。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一、报名时间：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网上报名时间：2020年9月11日-9月23日（每日开网时间为8:30-17:00）。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现场确认时间：2020年9月12日-9月30日（各市州在此时间范围内自行确定现场确认日期，提前对社会公示。每日工作时间8:30—17:00）。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二、报名办法：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1.考生于2020年9月11日-9月23日（每日开网时间为8:30-17:00）登录“吉林省2020年成人高校招生考试网上报名系统”，不得找他人代报或函报。我省成人高考网上报名唯一网址为http://www.jleea.edu.cn。吉林省教育考试院未授权除各地教育考试机构以外的任何单位和个人受理考生报名。考生完成信息填报后，须及时在报名系统中网上支付报考费。网上缴费时间为9月11日—9月23日（每日开网时间为8:30—17:00），未在规定时间内完成缴费的视为报名无效，不能进行现场报名信息确认。现场确认时未通过资格审查的或自愿放弃报名的，已缴费用将在10月16-17日返还至原支付账户。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2.网上填报结束后，按照规定时间持本人第二代居民身份证到网报时所选择的确认地点进行信息确认和摄像。第二代居民身份证消磁或丢失的考生要及时补办，否则不予现场确认。如有身份证被他人冒名注册的，本人携带二代身份证到户籍所在地市（州）或县（市、区）招生考试机构办理。考生在网上报名时除填写基本信息、志愿信息之外，还需预约报名确认时间并选择报名确认点，如未能按预约时间办理报名确认手续，须重新登陆报名系统再次预约。考生不得以任何理由填写函授站（点）的通讯地址和联系方式。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3.考生应注意保管好自己的个人信息，避免由于信息泄露而对本次报名造成不利影响。2020年我省成人高考《准考证》由考生自行登录报名网站(http://www.jleea.com.cn)下载打印，打印时间为10月16日—23日（每日开网时间为8:30—16:30）。考生须认真保管好自己的密码，否则，将无法登录系统打印准考证。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4.报考专升本层次的考生，请于8月底前自行到“中国高等教育学生信息网”（http://www.chsi.com.cn）提前进行在线学历认证。在线学历认证未通过的须及时到“吉林省高等学校毕业生就业指导中心综合业务部”进行学历认证（认证周期一般为21个工作日。地址：长春市金川街151号，电话：0431-84657570、84607571），避免由于未通过网上学历认证而无法进行现场确认。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三、报名条件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（一）社会类招生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1.遵守中华人民共和国宪法和法律。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2.国家承认学历的各类高、中等学校在校生以外的从业人员和社会其他人员。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3.身体健康，生活能自理，不影响所报专业学习。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4.报考高起专的考生应具有高中毕业文化程度。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5.报考专升本的考生必须已经取得经教育部审定核准的国民教育系列高等学校、高等教育自学考试机构颁发的专科毕业证书、本科结业证书或以上证书的人员。这些考生在报名前要到相关部门或网上查验自己的专科毕业证是否真实有效，不符合报考条件的，入学后教育部不予注册学籍，后果由考生自己负责。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6.报考成人高校医学门类专业的考生还应具备的条件：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1）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（2）报考护理学专业的人员应当取得省级卫生行政部门颁发的执业护士证书；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（3）报考医学门类其他专业的人员应当是从事卫生、医药行业工作的在职专业技术人员；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（4）考生报考的专业原则上应与所从事的专业对口。 </w:t>
      </w:r>
    </w:p>
    <w:p>
      <w:pPr>
        <w:pStyle w:val="3"/>
        <w:keepNext w:val="0"/>
        <w:keepLines w:val="0"/>
        <w:widowControl/>
        <w:suppressLineNumbers w:val="0"/>
        <w:spacing w:before="225" w:beforeAutospacing="0" w:after="0" w:afterAutospacing="0" w:line="450" w:lineRule="atLeast"/>
        <w:ind w:left="0" w:right="0" w:firstLine="420"/>
        <w:jc w:val="left"/>
      </w:pPr>
      <w:r>
        <w:rPr>
          <w:rStyle w:val="6"/>
          <w:rFonts w:hint="eastAsia" w:ascii="微软雅黑" w:hAnsi="微软雅黑" w:eastAsia="微软雅黑" w:cs="微软雅黑"/>
          <w:color w:val="777777"/>
          <w:sz w:val="21"/>
          <w:szCs w:val="21"/>
          <w:bdr w:val="none" w:color="auto" w:sz="0" w:space="0"/>
        </w:rPr>
        <w:t>根据卫生部有关要求，医学类成人高等教育学历文凭将不能作为参加职业医师、执业护士考试的依据，考生要慎重填报志愿。</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7.考生应在户口所在地报名、现场确认并参加考试。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8.所有参加全国统考、单考单招和免试入学的考生均需网上报名，并进行现场确认。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9.关于外省户籍考生资格、省内跨地区考生报考资格、专升本考生报考资格、照顾加分考生和申请免试考生资格审查工作，</w:t>
      </w:r>
      <w:r>
        <w:rPr>
          <w:rStyle w:val="6"/>
          <w:rFonts w:hint="eastAsia" w:ascii="微软雅黑" w:hAnsi="微软雅黑" w:eastAsia="微软雅黑" w:cs="微软雅黑"/>
          <w:color w:val="777777"/>
          <w:sz w:val="21"/>
          <w:szCs w:val="21"/>
          <w:bdr w:val="none" w:color="auto" w:sz="0" w:space="0"/>
        </w:rPr>
        <w:t>参照吉林省教育考试院官网《吉林省2020年成人高等学校招生全国统一考试报名办法》。</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（二）委托培养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根据省卫生健康委、省教育厅、省财政厅、省中医药管理局《关于做好吉林省2020年度在岗乡村医生学历教育招生工作的通知（吉卫联发【2020】47号）》文件精神，我校承担在岗乡村医生学历教育</w:t>
      </w:r>
      <w:r>
        <w:rPr>
          <w:rStyle w:val="6"/>
          <w:rFonts w:hint="eastAsia" w:ascii="微软雅黑" w:hAnsi="微软雅黑" w:eastAsia="微软雅黑" w:cs="微软雅黑"/>
          <w:color w:val="777777"/>
          <w:sz w:val="21"/>
          <w:szCs w:val="21"/>
          <w:bdr w:val="none" w:color="auto" w:sz="0" w:space="0"/>
        </w:rPr>
        <w:t>中医学专业专升本科（10名）</w:t>
      </w:r>
      <w:r>
        <w:rPr>
          <w:rFonts w:hint="eastAsia" w:ascii="微软雅黑" w:hAnsi="微软雅黑" w:eastAsia="微软雅黑" w:cs="微软雅黑"/>
          <w:b w:val="0"/>
          <w:bCs w:val="0"/>
          <w:color w:val="777777"/>
          <w:sz w:val="21"/>
          <w:szCs w:val="21"/>
          <w:bdr w:val="none" w:color="auto" w:sz="0" w:space="0"/>
        </w:rPr>
        <w:t>教学工作。已取得执业医师资格的乡村医生须按照文件要求到</w:t>
      </w:r>
      <w:r>
        <w:rPr>
          <w:rStyle w:val="6"/>
          <w:rFonts w:hint="eastAsia" w:ascii="微软雅黑" w:hAnsi="微软雅黑" w:eastAsia="微软雅黑" w:cs="微软雅黑"/>
          <w:color w:val="777777"/>
          <w:sz w:val="21"/>
          <w:szCs w:val="21"/>
          <w:bdr w:val="none" w:color="auto" w:sz="0" w:space="0"/>
        </w:rPr>
        <w:t>本县（市、区）卫生健康局（含中医药局）报名</w:t>
      </w:r>
      <w:r>
        <w:rPr>
          <w:rFonts w:hint="eastAsia" w:ascii="微软雅黑" w:hAnsi="微软雅黑" w:eastAsia="微软雅黑" w:cs="微软雅黑"/>
          <w:b w:val="0"/>
          <w:bCs w:val="0"/>
          <w:color w:val="777777"/>
          <w:sz w:val="21"/>
          <w:szCs w:val="21"/>
          <w:bdr w:val="none" w:color="auto" w:sz="0" w:space="0"/>
        </w:rPr>
        <w:t>，同时</w:t>
      </w:r>
      <w:r>
        <w:rPr>
          <w:rStyle w:val="6"/>
          <w:rFonts w:hint="eastAsia" w:ascii="微软雅黑" w:hAnsi="微软雅黑" w:eastAsia="微软雅黑" w:cs="微软雅黑"/>
          <w:color w:val="777777"/>
          <w:sz w:val="21"/>
          <w:szCs w:val="21"/>
          <w:bdr w:val="none" w:color="auto" w:sz="0" w:space="0"/>
        </w:rPr>
        <w:t>参加2020年成人高考报名，</w:t>
      </w:r>
      <w:r>
        <w:rPr>
          <w:rFonts w:hint="eastAsia" w:ascii="微软雅黑" w:hAnsi="微软雅黑" w:eastAsia="微软雅黑" w:cs="微软雅黑"/>
          <w:b w:val="0"/>
          <w:bCs w:val="0"/>
          <w:color w:val="777777"/>
          <w:sz w:val="21"/>
          <w:szCs w:val="21"/>
          <w:bdr w:val="none" w:color="auto" w:sz="0" w:space="0"/>
        </w:rPr>
        <w:t>登陆“吉林省2020年成人高校招生考试网上报名系统”进行报名，网址：http://www.jleea.edu.cn。（具体流程</w:t>
      </w:r>
      <w:r>
        <w:rPr>
          <w:rStyle w:val="6"/>
          <w:rFonts w:hint="eastAsia" w:ascii="微软雅黑" w:hAnsi="微软雅黑" w:eastAsia="微软雅黑" w:cs="微软雅黑"/>
          <w:color w:val="777777"/>
          <w:sz w:val="21"/>
          <w:szCs w:val="21"/>
          <w:bdr w:val="none" w:color="auto" w:sz="0" w:space="0"/>
        </w:rPr>
        <w:t>参照吉林省教育考试院官网《吉林省2020年成人高等学校招生全国统一考试报名办法》</w:t>
      </w:r>
      <w:r>
        <w:rPr>
          <w:rFonts w:hint="eastAsia" w:ascii="微软雅黑" w:hAnsi="微软雅黑" w:eastAsia="微软雅黑" w:cs="微软雅黑"/>
          <w:b w:val="0"/>
          <w:bCs w:val="0"/>
          <w:color w:val="777777"/>
          <w:sz w:val="21"/>
          <w:szCs w:val="21"/>
          <w:bdr w:val="none" w:color="auto" w:sz="0" w:space="0"/>
        </w:rPr>
        <w:t>），按要求</w:t>
      </w:r>
      <w:r>
        <w:rPr>
          <w:rStyle w:val="6"/>
          <w:rFonts w:hint="eastAsia" w:ascii="微软雅黑" w:hAnsi="微软雅黑" w:eastAsia="微软雅黑" w:cs="微软雅黑"/>
          <w:color w:val="777777"/>
          <w:sz w:val="21"/>
          <w:szCs w:val="21"/>
          <w:bdr w:val="none" w:color="auto" w:sz="0" w:space="0"/>
        </w:rPr>
        <w:t>参加2020年成人高校招生考试</w:t>
      </w:r>
      <w:r>
        <w:rPr>
          <w:rFonts w:hint="eastAsia" w:ascii="微软雅黑" w:hAnsi="微软雅黑" w:eastAsia="微软雅黑" w:cs="微软雅黑"/>
          <w:b w:val="0"/>
          <w:bCs w:val="0"/>
          <w:color w:val="777777"/>
          <w:sz w:val="21"/>
          <w:szCs w:val="21"/>
          <w:bdr w:val="none" w:color="auto" w:sz="0" w:space="0"/>
        </w:rPr>
        <w:t>。（其他事宜请联系吉卫联发【2020】47号文件指定联系人）</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lang w:eastAsia="zh-CN"/>
        </w:rPr>
        <w:t>四</w:t>
      </w:r>
      <w:r>
        <w:rPr>
          <w:rFonts w:hint="eastAsia" w:ascii="微软雅黑" w:hAnsi="微软雅黑" w:eastAsia="微软雅黑" w:cs="微软雅黑"/>
          <w:b w:val="0"/>
          <w:bCs w:val="0"/>
          <w:color w:val="777777"/>
          <w:sz w:val="21"/>
          <w:szCs w:val="21"/>
          <w:bdr w:val="none" w:color="auto" w:sz="0" w:space="0"/>
        </w:rPr>
        <w:t xml:space="preserve">、毕业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学生学完教学计划规定的全部课程，符合毕业条件者，颁发国家教育部统一印制的毕业证书，国家承认学历。本科毕业符合学位授予条件者由长春中医药大学授予相应学士学位。 </w:t>
      </w:r>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lang w:eastAsia="zh-CN"/>
        </w:rPr>
        <w:t>五</w:t>
      </w:r>
      <w:r>
        <w:rPr>
          <w:rFonts w:hint="eastAsia" w:ascii="微软雅黑" w:hAnsi="微软雅黑" w:eastAsia="微软雅黑" w:cs="微软雅黑"/>
          <w:b w:val="0"/>
          <w:bCs w:val="0"/>
          <w:color w:val="777777"/>
          <w:sz w:val="21"/>
          <w:szCs w:val="21"/>
          <w:bdr w:val="none" w:color="auto" w:sz="0" w:space="0"/>
        </w:rPr>
        <w:t xml:space="preserve">、学校地址 </w:t>
      </w:r>
      <w:bookmarkStart w:id="0" w:name="_GoBack"/>
      <w:bookmarkEnd w:id="0"/>
    </w:p>
    <w:p>
      <w:pPr>
        <w:pStyle w:val="3"/>
        <w:keepNext w:val="0"/>
        <w:keepLines w:val="0"/>
        <w:widowControl/>
        <w:suppressLineNumbers w:val="0"/>
        <w:spacing w:before="225" w:beforeAutospacing="0" w:after="0" w:afterAutospacing="0" w:line="450" w:lineRule="atLeast"/>
        <w:ind w:left="0" w:right="0" w:firstLine="420"/>
        <w:jc w:val="left"/>
      </w:pPr>
      <w:r>
        <w:rPr>
          <w:rFonts w:hint="eastAsia" w:ascii="微软雅黑" w:hAnsi="微软雅黑" w:eastAsia="微软雅黑" w:cs="微软雅黑"/>
          <w:b w:val="0"/>
          <w:bCs w:val="0"/>
          <w:color w:val="777777"/>
          <w:sz w:val="21"/>
          <w:szCs w:val="21"/>
          <w:bdr w:val="none" w:color="auto" w:sz="0" w:space="0"/>
        </w:rPr>
        <w:t xml:space="preserve">吉林省长春市净月旅游开发区博学路2067号长春中医药大学继续教育学院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F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ascii="微软雅黑" w:hAnsi="微软雅黑" w:eastAsia="微软雅黑" w:cs="微软雅黑"/>
      <w:kern w:val="44"/>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微软雅黑" w:hAnsi="微软雅黑" w:eastAsia="微软雅黑" w:cs="微软雅黑"/>
      <w:color w:val="333333"/>
      <w:u w:val="none"/>
    </w:rPr>
  </w:style>
  <w:style w:type="character" w:styleId="8">
    <w:name w:val="Hyperlink"/>
    <w:basedOn w:val="5"/>
    <w:uiPriority w:val="0"/>
    <w:rPr>
      <w:rFonts w:hint="eastAsia"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AA0779BE7F5E474CA7E7B91008ACF114</vt:lpwstr>
  </property>
</Properties>
</file>